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17" w:rsidRPr="00E52EDB" w:rsidRDefault="00E81117" w:rsidP="00E81117">
      <w:pPr>
        <w:jc w:val="both"/>
        <w:rPr>
          <w:b/>
          <w:color w:val="000000" w:themeColor="text1"/>
          <w:lang w:val="id-ID"/>
        </w:rPr>
      </w:pPr>
      <w:r w:rsidRPr="00E52EDB">
        <w:rPr>
          <w:b/>
          <w:color w:val="000000" w:themeColor="text1"/>
          <w:lang w:val="id-ID"/>
        </w:rPr>
        <w:t>Analisa Univariat</w:t>
      </w:r>
    </w:p>
    <w:p w:rsidR="00E81117" w:rsidRPr="00E52EDB" w:rsidRDefault="00E81117" w:rsidP="00E81117">
      <w:pPr>
        <w:pStyle w:val="ListParagraph"/>
        <w:spacing w:after="0" w:line="240" w:lineRule="auto"/>
        <w:ind w:left="-851" w:right="-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E52EDB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Tabel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2</w:t>
      </w:r>
    </w:p>
    <w:p w:rsidR="00E81117" w:rsidRPr="00E52EDB" w:rsidRDefault="00E81117" w:rsidP="00E81117">
      <w:pPr>
        <w:tabs>
          <w:tab w:val="left" w:pos="567"/>
        </w:tabs>
        <w:jc w:val="center"/>
        <w:rPr>
          <w:b/>
          <w:color w:val="000000" w:themeColor="text1"/>
          <w:lang w:val="id-ID"/>
        </w:rPr>
      </w:pPr>
      <w:proofErr w:type="spellStart"/>
      <w:r w:rsidRPr="00E52EDB">
        <w:rPr>
          <w:b/>
          <w:color w:val="000000" w:themeColor="text1"/>
        </w:rPr>
        <w:t>Distribusi</w:t>
      </w:r>
      <w:proofErr w:type="spellEnd"/>
      <w:r w:rsidRPr="00E52EDB">
        <w:rPr>
          <w:b/>
          <w:color w:val="000000" w:themeColor="text1"/>
        </w:rPr>
        <w:t xml:space="preserve"> </w:t>
      </w:r>
      <w:proofErr w:type="spellStart"/>
      <w:r w:rsidRPr="00E52EDB">
        <w:rPr>
          <w:b/>
          <w:color w:val="000000" w:themeColor="text1"/>
        </w:rPr>
        <w:t>Frekuensi</w:t>
      </w:r>
      <w:proofErr w:type="spellEnd"/>
      <w:r w:rsidRPr="00E52EDB">
        <w:rPr>
          <w:b/>
          <w:color w:val="000000" w:themeColor="text1"/>
        </w:rPr>
        <w:t xml:space="preserve"> </w:t>
      </w:r>
      <w:r w:rsidRPr="00E52EDB">
        <w:rPr>
          <w:b/>
          <w:color w:val="000000" w:themeColor="text1"/>
          <w:lang w:val="id-ID"/>
        </w:rPr>
        <w:t xml:space="preserve">Dukungan Keluarga, Kepercayaan Keluarga, Peranan Suami dan Keputusan Pemilihan Penolong </w:t>
      </w:r>
      <w:proofErr w:type="gramStart"/>
      <w:r w:rsidRPr="00E52EDB">
        <w:rPr>
          <w:b/>
          <w:color w:val="000000" w:themeColor="text1"/>
          <w:lang w:val="id-ID"/>
        </w:rPr>
        <w:t xml:space="preserve">Persalinan </w:t>
      </w:r>
      <w:r w:rsidRPr="00E52EDB">
        <w:rPr>
          <w:b/>
          <w:color w:val="000000" w:themeColor="text1"/>
        </w:rPr>
        <w:t xml:space="preserve"> </w:t>
      </w:r>
      <w:proofErr w:type="spellStart"/>
      <w:r w:rsidRPr="00E52EDB">
        <w:rPr>
          <w:b/>
          <w:color w:val="000000" w:themeColor="text1"/>
        </w:rPr>
        <w:t>di</w:t>
      </w:r>
      <w:proofErr w:type="spellEnd"/>
      <w:proofErr w:type="gramEnd"/>
      <w:r w:rsidRPr="00E52EDB">
        <w:rPr>
          <w:b/>
          <w:color w:val="000000" w:themeColor="text1"/>
        </w:rPr>
        <w:t xml:space="preserve"> </w:t>
      </w:r>
      <w:proofErr w:type="spellStart"/>
      <w:r w:rsidRPr="00E52EDB">
        <w:rPr>
          <w:b/>
          <w:color w:val="000000" w:themeColor="text1"/>
        </w:rPr>
        <w:t>Desa</w:t>
      </w:r>
      <w:proofErr w:type="spellEnd"/>
      <w:r w:rsidRPr="00E52EDB">
        <w:rPr>
          <w:b/>
          <w:color w:val="000000" w:themeColor="text1"/>
        </w:rPr>
        <w:t xml:space="preserve"> Kuala </w:t>
      </w:r>
      <w:proofErr w:type="spellStart"/>
      <w:r w:rsidRPr="00E52EDB">
        <w:rPr>
          <w:b/>
          <w:color w:val="000000" w:themeColor="text1"/>
        </w:rPr>
        <w:t>Mandor</w:t>
      </w:r>
      <w:proofErr w:type="spellEnd"/>
      <w:r w:rsidRPr="00E52EDB">
        <w:rPr>
          <w:b/>
          <w:color w:val="000000" w:themeColor="text1"/>
        </w:rPr>
        <w:t xml:space="preserve"> B</w:t>
      </w:r>
    </w:p>
    <w:tbl>
      <w:tblPr>
        <w:tblStyle w:val="TableGrid"/>
        <w:tblW w:w="847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6"/>
        <w:gridCol w:w="1400"/>
        <w:gridCol w:w="1479"/>
      </w:tblGrid>
      <w:tr w:rsidR="00E81117" w:rsidRPr="00E52EDB" w:rsidTr="00E81117">
        <w:trPr>
          <w:trHeight w:val="196"/>
        </w:trPr>
        <w:tc>
          <w:tcPr>
            <w:tcW w:w="5596" w:type="dxa"/>
            <w:vMerge w:val="restart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right="-1069"/>
              <w:rPr>
                <w:b/>
                <w:color w:val="000000" w:themeColor="text1"/>
                <w:lang w:val="id-ID"/>
              </w:rPr>
            </w:pPr>
            <w:r w:rsidRPr="00E52EDB">
              <w:rPr>
                <w:b/>
                <w:color w:val="000000" w:themeColor="text1"/>
                <w:lang w:val="id-ID"/>
              </w:rPr>
              <w:t>Variabel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 </w:t>
            </w:r>
            <w:r>
              <w:rPr>
                <w:color w:val="000000" w:themeColor="text1"/>
                <w:lang w:val="id-ID"/>
              </w:rPr>
              <w:t xml:space="preserve">        </w:t>
            </w:r>
            <w:r w:rsidRPr="00E52EDB">
              <w:rPr>
                <w:color w:val="000000" w:themeColor="text1"/>
                <w:lang w:val="id-ID"/>
              </w:rPr>
              <w:t>Responden</w:t>
            </w: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vMerge/>
            <w:tcBorders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176"/>
              </w:tabs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</w:t>
            </w:r>
            <w:r>
              <w:rPr>
                <w:color w:val="000000" w:themeColor="text1"/>
                <w:lang w:val="id-ID"/>
              </w:rPr>
              <w:t xml:space="preserve">     </w:t>
            </w:r>
            <w:r w:rsidRPr="00E52EDB">
              <w:rPr>
                <w:color w:val="000000" w:themeColor="text1"/>
                <w:lang w:val="id-ID"/>
              </w:rPr>
              <w:t xml:space="preserve"> n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-25"/>
              </w:tabs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</w:t>
            </w:r>
            <w:r>
              <w:rPr>
                <w:color w:val="000000" w:themeColor="text1"/>
                <w:lang w:val="id-ID"/>
              </w:rPr>
              <w:t xml:space="preserve">     </w:t>
            </w:r>
            <w:r w:rsidRPr="00E52EDB">
              <w:rPr>
                <w:color w:val="000000" w:themeColor="text1"/>
                <w:lang w:val="id-ID"/>
              </w:rPr>
              <w:t xml:space="preserve"> %</w:t>
            </w: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b/>
                <w:color w:val="000000" w:themeColor="text1"/>
                <w:lang w:val="id-ID"/>
              </w:rPr>
            </w:pPr>
            <w:r w:rsidRPr="00E52EDB">
              <w:rPr>
                <w:b/>
                <w:color w:val="000000" w:themeColor="text1"/>
                <w:lang w:val="id-ID"/>
              </w:rPr>
              <w:t xml:space="preserve">Dukungan keluarga 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Tidak Mendukung</w:t>
            </w:r>
          </w:p>
        </w:tc>
        <w:tc>
          <w:tcPr>
            <w:tcW w:w="1400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24</w:t>
            </w:r>
          </w:p>
        </w:tc>
        <w:tc>
          <w:tcPr>
            <w:tcW w:w="1479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25,5</w:t>
            </w: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tcBorders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Mendukung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70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74,5</w:t>
            </w: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b/>
                <w:color w:val="000000" w:themeColor="text1"/>
                <w:lang w:val="id-ID"/>
              </w:rPr>
            </w:pPr>
            <w:r w:rsidRPr="00E52EDB">
              <w:rPr>
                <w:b/>
                <w:color w:val="000000" w:themeColor="text1"/>
                <w:lang w:val="id-ID"/>
              </w:rPr>
              <w:t>Kepercayaan Keluarga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Yakin</w:t>
            </w:r>
          </w:p>
        </w:tc>
        <w:tc>
          <w:tcPr>
            <w:tcW w:w="1400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53</w:t>
            </w:r>
          </w:p>
        </w:tc>
        <w:tc>
          <w:tcPr>
            <w:tcW w:w="1479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56,4</w:t>
            </w: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proofErr w:type="spellStart"/>
            <w:r w:rsidRPr="00E52EDB">
              <w:rPr>
                <w:color w:val="000000" w:themeColor="text1"/>
              </w:rPr>
              <w:t>Tidak</w:t>
            </w:r>
            <w:proofErr w:type="spellEnd"/>
            <w:r w:rsidRPr="00E52EDB">
              <w:rPr>
                <w:color w:val="000000" w:themeColor="text1"/>
              </w:rPr>
              <w:t xml:space="preserve"> Yakin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41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43,6</w:t>
            </w: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color w:val="000000" w:themeColor="text1"/>
                <w:lang w:val="id-ID"/>
              </w:rPr>
            </w:pPr>
            <w:proofErr w:type="spellStart"/>
            <w:r w:rsidRPr="00E52EDB">
              <w:rPr>
                <w:b/>
                <w:color w:val="000000" w:themeColor="text1"/>
              </w:rPr>
              <w:t>Peranan</w:t>
            </w:r>
            <w:proofErr w:type="spellEnd"/>
            <w:r w:rsidRPr="00E52EDB">
              <w:rPr>
                <w:b/>
                <w:color w:val="000000" w:themeColor="text1"/>
              </w:rPr>
              <w:t xml:space="preserve"> </w:t>
            </w:r>
            <w:proofErr w:type="spellStart"/>
            <w:r w:rsidRPr="00E52EDB">
              <w:rPr>
                <w:b/>
                <w:color w:val="000000" w:themeColor="text1"/>
              </w:rPr>
              <w:t>Suami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proofErr w:type="spellStart"/>
            <w:r w:rsidRPr="00E52EDB">
              <w:rPr>
                <w:color w:val="000000" w:themeColor="text1"/>
              </w:rPr>
              <w:t>Tidak</w:t>
            </w:r>
            <w:proofErr w:type="spellEnd"/>
            <w:r w:rsidRPr="00E52EDB">
              <w:rPr>
                <w:color w:val="000000" w:themeColor="text1"/>
              </w:rPr>
              <w:t xml:space="preserve"> </w:t>
            </w:r>
            <w:proofErr w:type="spellStart"/>
            <w:r w:rsidRPr="00E52EDB">
              <w:rPr>
                <w:color w:val="000000" w:themeColor="text1"/>
              </w:rPr>
              <w:t>Mendukung</w:t>
            </w:r>
            <w:proofErr w:type="spellEnd"/>
          </w:p>
        </w:tc>
        <w:tc>
          <w:tcPr>
            <w:tcW w:w="1400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33</w:t>
            </w:r>
          </w:p>
        </w:tc>
        <w:tc>
          <w:tcPr>
            <w:tcW w:w="1479" w:type="dxa"/>
            <w:vAlign w:val="center"/>
          </w:tcPr>
          <w:p w:rsidR="00E81117" w:rsidRPr="00E52EDB" w:rsidRDefault="00E81117" w:rsidP="00B124FB">
            <w:pPr>
              <w:ind w:left="-177" w:firstLine="177"/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35,1</w:t>
            </w: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proofErr w:type="spellStart"/>
            <w:r w:rsidRPr="00E52EDB">
              <w:rPr>
                <w:color w:val="000000" w:themeColor="text1"/>
              </w:rPr>
              <w:t>Mendukung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61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left="-177" w:firstLine="177"/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64,9</w:t>
            </w:r>
          </w:p>
        </w:tc>
      </w:tr>
      <w:tr w:rsidR="00E81117" w:rsidRPr="00E52EDB" w:rsidTr="00E81117">
        <w:trPr>
          <w:trHeight w:val="209"/>
        </w:trPr>
        <w:tc>
          <w:tcPr>
            <w:tcW w:w="5596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color w:val="000000" w:themeColor="text1"/>
                <w:lang w:val="id-ID"/>
              </w:rPr>
            </w:pPr>
            <w:proofErr w:type="spellStart"/>
            <w:r w:rsidRPr="00E52EDB">
              <w:rPr>
                <w:b/>
                <w:color w:val="000000" w:themeColor="text1"/>
              </w:rPr>
              <w:t>Keputusan</w:t>
            </w:r>
            <w:proofErr w:type="spellEnd"/>
            <w:r w:rsidRPr="00E52EDB">
              <w:rPr>
                <w:b/>
                <w:color w:val="000000" w:themeColor="text1"/>
              </w:rPr>
              <w:t xml:space="preserve"> </w:t>
            </w:r>
            <w:proofErr w:type="spellStart"/>
            <w:r w:rsidRPr="00E52EDB">
              <w:rPr>
                <w:b/>
                <w:color w:val="000000" w:themeColor="text1"/>
              </w:rPr>
              <w:t>Pemilihan</w:t>
            </w:r>
            <w:proofErr w:type="spellEnd"/>
            <w:r w:rsidRPr="00E52EDB">
              <w:rPr>
                <w:b/>
                <w:color w:val="000000" w:themeColor="text1"/>
              </w:rPr>
              <w:t xml:space="preserve"> </w:t>
            </w:r>
            <w:proofErr w:type="spellStart"/>
            <w:r w:rsidRPr="00E52EDB">
              <w:rPr>
                <w:b/>
                <w:color w:val="000000" w:themeColor="text1"/>
              </w:rPr>
              <w:t>Penolong</w:t>
            </w:r>
            <w:proofErr w:type="spellEnd"/>
            <w:r w:rsidRPr="00E52EDB">
              <w:rPr>
                <w:b/>
                <w:color w:val="000000" w:themeColor="text1"/>
              </w:rPr>
              <w:t xml:space="preserve"> </w:t>
            </w:r>
            <w:proofErr w:type="spellStart"/>
            <w:r w:rsidRPr="00E52EDB">
              <w:rPr>
                <w:b/>
                <w:color w:val="000000" w:themeColor="text1"/>
              </w:rPr>
              <w:t>Persalinan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196"/>
        </w:trPr>
        <w:tc>
          <w:tcPr>
            <w:tcW w:w="5596" w:type="dxa"/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proofErr w:type="spellStart"/>
            <w:r w:rsidRPr="00E52EDB">
              <w:rPr>
                <w:color w:val="000000" w:themeColor="text1"/>
              </w:rPr>
              <w:t>Dukun</w:t>
            </w:r>
            <w:proofErr w:type="spellEnd"/>
          </w:p>
        </w:tc>
        <w:tc>
          <w:tcPr>
            <w:tcW w:w="1400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66</w:t>
            </w:r>
          </w:p>
        </w:tc>
        <w:tc>
          <w:tcPr>
            <w:tcW w:w="1479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70,2</w:t>
            </w:r>
          </w:p>
        </w:tc>
      </w:tr>
      <w:tr w:rsidR="00E81117" w:rsidRPr="00E52EDB" w:rsidTr="00E81117">
        <w:trPr>
          <w:trHeight w:val="209"/>
        </w:trPr>
        <w:tc>
          <w:tcPr>
            <w:tcW w:w="5596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proofErr w:type="spellStart"/>
            <w:r w:rsidRPr="00E52EDB">
              <w:rPr>
                <w:color w:val="000000" w:themeColor="text1"/>
              </w:rPr>
              <w:t>Bidan</w:t>
            </w:r>
            <w:proofErr w:type="spellEnd"/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28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29,8</w:t>
            </w:r>
          </w:p>
        </w:tc>
      </w:tr>
    </w:tbl>
    <w:p w:rsidR="00E81117" w:rsidRPr="00E81117" w:rsidRDefault="00E81117" w:rsidP="00E81117">
      <w:pPr>
        <w:rPr>
          <w:i/>
          <w:color w:val="000000" w:themeColor="text1"/>
          <w:sz w:val="20"/>
          <w:lang w:val="id-ID"/>
        </w:rPr>
      </w:pPr>
      <w:r w:rsidRPr="00E81117">
        <w:rPr>
          <w:i/>
          <w:color w:val="000000" w:themeColor="text1"/>
          <w:sz w:val="20"/>
          <w:lang w:val="id-ID"/>
        </w:rPr>
        <w:t xml:space="preserve">Sumber: </w:t>
      </w:r>
      <w:r w:rsidRPr="00E81117">
        <w:rPr>
          <w:i/>
          <w:color w:val="000000" w:themeColor="text1"/>
          <w:sz w:val="20"/>
        </w:rPr>
        <w:t>Data Primer 2016</w:t>
      </w:r>
    </w:p>
    <w:p w:rsidR="00E81117" w:rsidRPr="00E81117" w:rsidRDefault="00E81117" w:rsidP="00E81117">
      <w:pPr>
        <w:autoSpaceDE w:val="0"/>
        <w:autoSpaceDN w:val="0"/>
        <w:adjustRightInd w:val="0"/>
        <w:jc w:val="both"/>
        <w:rPr>
          <w:color w:val="000000" w:themeColor="text1"/>
          <w:sz w:val="20"/>
          <w:lang w:val="id-ID"/>
        </w:rPr>
        <w:sectPr w:rsidR="00E81117" w:rsidRPr="00E81117" w:rsidSect="00E81117">
          <w:footerReference w:type="default" r:id="rId4"/>
          <w:pgSz w:w="11907" w:h="16840" w:code="9"/>
          <w:pgMar w:top="1644" w:right="1361" w:bottom="737" w:left="1928" w:header="720" w:footer="720" w:gutter="0"/>
          <w:pgNumType w:fmt="lowerRoman" w:start="1"/>
          <w:cols w:space="720"/>
          <w:docGrid w:linePitch="360"/>
        </w:sectPr>
      </w:pPr>
    </w:p>
    <w:p w:rsidR="00E81117" w:rsidRPr="00E81117" w:rsidRDefault="00E81117" w:rsidP="00E81117">
      <w:pPr>
        <w:pStyle w:val="ListParagraph"/>
        <w:autoSpaceDE w:val="0"/>
        <w:autoSpaceDN w:val="0"/>
        <w:adjustRightInd w:val="0"/>
        <w:spacing w:after="0" w:line="240" w:lineRule="auto"/>
        <w:ind w:left="-284" w:right="-219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sectPr w:rsidR="00E81117" w:rsidRPr="00E81117" w:rsidSect="00E81117">
          <w:type w:val="continuous"/>
          <w:pgSz w:w="11907" w:h="16840" w:code="9"/>
          <w:pgMar w:top="2268" w:right="1701" w:bottom="737" w:left="2268" w:header="720" w:footer="720" w:gutter="0"/>
          <w:pgNumType w:fmt="lowerRoman" w:start="1"/>
          <w:cols w:num="2" w:space="720"/>
          <w:docGrid w:linePitch="360"/>
        </w:sectPr>
      </w:pPr>
      <w:r w:rsidRPr="00E52ED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Berdasarkan tabel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 </w:t>
      </w:r>
      <w:r w:rsidRPr="00E52ED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diketahui distribusi frekuensi berdasarkan dukungan keluarga, sebagian besar keluarga responden di Desa Kuala Mandor B mendukung pemilihan penolong persalin di dukun sebesar 70 (74,5%). Distribusi frekuensi berdasarkan kepercayaan keluarga, sebagian besar keluarga responden di Desa Kuala Mandor B yakin terhadap pemilihan penolong persalin di dukun sebesar sebesar 53 (56,4%). </w:t>
      </w:r>
      <w:r w:rsidRPr="00E52EDB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Distribusi frekuensi berdasarkan peranan suami, sebagian besar suami responden di Desa Kuala Mandor B adalah mendukung pemilihan penolong persalin di dukun sebesar 61 (64,9%). Distribusi frekuensi berdasarkan keputusan pemilihan penolong persalinan, sebagian besar responden di Desa Kuala Mandor B adalah keputusan pemilihan penolong persalinannya pada dukun sebesar 66 (70,2%).</w:t>
      </w:r>
    </w:p>
    <w:p w:rsidR="00E81117" w:rsidRPr="00E52EDB" w:rsidRDefault="00E81117" w:rsidP="00E81117">
      <w:pPr>
        <w:jc w:val="both"/>
        <w:rPr>
          <w:b/>
          <w:color w:val="000000" w:themeColor="text1"/>
          <w:lang w:val="id-ID"/>
        </w:rPr>
      </w:pPr>
    </w:p>
    <w:p w:rsidR="00E81117" w:rsidRPr="00E52EDB" w:rsidRDefault="00E81117" w:rsidP="00E81117">
      <w:pPr>
        <w:ind w:hanging="284"/>
        <w:jc w:val="both"/>
        <w:rPr>
          <w:b/>
          <w:color w:val="000000" w:themeColor="text1"/>
          <w:lang w:val="id-ID"/>
        </w:rPr>
      </w:pPr>
      <w:r w:rsidRPr="00E52EDB">
        <w:rPr>
          <w:b/>
          <w:color w:val="000000" w:themeColor="text1"/>
          <w:lang w:val="id-ID"/>
        </w:rPr>
        <w:t>Analisa Bivariat</w:t>
      </w:r>
    </w:p>
    <w:p w:rsidR="00E81117" w:rsidRPr="00E52EDB" w:rsidRDefault="00E81117" w:rsidP="00E81117">
      <w:pPr>
        <w:ind w:right="-1134" w:hanging="709"/>
        <w:jc w:val="center"/>
        <w:rPr>
          <w:b/>
          <w:color w:val="000000" w:themeColor="text1"/>
          <w:lang w:val="id-ID"/>
        </w:rPr>
      </w:pPr>
      <w:r w:rsidRPr="00E52EDB">
        <w:rPr>
          <w:b/>
          <w:color w:val="000000" w:themeColor="text1"/>
          <w:lang w:val="id-ID"/>
        </w:rPr>
        <w:t xml:space="preserve">Tabel </w:t>
      </w:r>
      <w:r>
        <w:rPr>
          <w:b/>
          <w:color w:val="000000" w:themeColor="text1"/>
          <w:lang w:val="id-ID"/>
        </w:rPr>
        <w:t>3</w:t>
      </w:r>
    </w:p>
    <w:p w:rsidR="00E81117" w:rsidRPr="00E52EDB" w:rsidRDefault="00E81117" w:rsidP="00E81117">
      <w:pPr>
        <w:tabs>
          <w:tab w:val="left" w:pos="567"/>
        </w:tabs>
        <w:ind w:left="-284" w:right="-284"/>
        <w:jc w:val="center"/>
        <w:rPr>
          <w:color w:val="000000" w:themeColor="text1"/>
          <w:lang w:val="id-ID"/>
        </w:rPr>
      </w:pPr>
      <w:proofErr w:type="spellStart"/>
      <w:r w:rsidRPr="00E52EDB">
        <w:rPr>
          <w:b/>
          <w:color w:val="000000" w:themeColor="text1"/>
        </w:rPr>
        <w:t>Hubungan</w:t>
      </w:r>
      <w:proofErr w:type="spellEnd"/>
      <w:r w:rsidRPr="00E52EDB">
        <w:rPr>
          <w:b/>
          <w:color w:val="000000" w:themeColor="text1"/>
        </w:rPr>
        <w:t xml:space="preserve"> </w:t>
      </w:r>
      <w:r w:rsidRPr="00E52EDB">
        <w:rPr>
          <w:b/>
          <w:color w:val="000000" w:themeColor="text1"/>
          <w:lang w:val="id-ID"/>
        </w:rPr>
        <w:t xml:space="preserve">Dukungan Keluarga, Kepercayaan Keluarga, Peranan Suami dengan Keputusan Pemilihan Penolong </w:t>
      </w:r>
      <w:proofErr w:type="gramStart"/>
      <w:r w:rsidRPr="00E52EDB">
        <w:rPr>
          <w:b/>
          <w:color w:val="000000" w:themeColor="text1"/>
          <w:lang w:val="id-ID"/>
        </w:rPr>
        <w:t xml:space="preserve">Persalinan </w:t>
      </w:r>
      <w:r w:rsidRPr="00E52EDB">
        <w:rPr>
          <w:b/>
          <w:color w:val="000000" w:themeColor="text1"/>
        </w:rPr>
        <w:t xml:space="preserve"> </w:t>
      </w:r>
      <w:proofErr w:type="spellStart"/>
      <w:r w:rsidRPr="00E52EDB">
        <w:rPr>
          <w:b/>
          <w:color w:val="000000" w:themeColor="text1"/>
        </w:rPr>
        <w:t>di</w:t>
      </w:r>
      <w:proofErr w:type="spellEnd"/>
      <w:proofErr w:type="gramEnd"/>
      <w:r w:rsidRPr="00E52EDB">
        <w:rPr>
          <w:b/>
          <w:color w:val="000000" w:themeColor="text1"/>
        </w:rPr>
        <w:t xml:space="preserve"> </w:t>
      </w:r>
      <w:proofErr w:type="spellStart"/>
      <w:r w:rsidRPr="00E52EDB">
        <w:rPr>
          <w:b/>
          <w:color w:val="000000" w:themeColor="text1"/>
        </w:rPr>
        <w:t>Desa</w:t>
      </w:r>
      <w:proofErr w:type="spellEnd"/>
      <w:r w:rsidRPr="00E52EDB">
        <w:rPr>
          <w:b/>
          <w:color w:val="000000" w:themeColor="text1"/>
        </w:rPr>
        <w:t xml:space="preserve"> Kuala </w:t>
      </w:r>
      <w:proofErr w:type="spellStart"/>
      <w:r w:rsidRPr="00E52EDB">
        <w:rPr>
          <w:b/>
          <w:color w:val="000000" w:themeColor="text1"/>
        </w:rPr>
        <w:t>Mandor</w:t>
      </w:r>
      <w:proofErr w:type="spellEnd"/>
      <w:r w:rsidRPr="00E52EDB">
        <w:rPr>
          <w:b/>
          <w:color w:val="000000" w:themeColor="text1"/>
        </w:rPr>
        <w:t xml:space="preserve"> B</w:t>
      </w:r>
    </w:p>
    <w:tbl>
      <w:tblPr>
        <w:tblStyle w:val="TableGrid"/>
        <w:tblW w:w="82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83"/>
        <w:gridCol w:w="693"/>
        <w:gridCol w:w="690"/>
        <w:gridCol w:w="693"/>
        <w:gridCol w:w="965"/>
        <w:gridCol w:w="1981"/>
      </w:tblGrid>
      <w:tr w:rsidR="00E81117" w:rsidRPr="00E52EDB" w:rsidTr="00E81117">
        <w:trPr>
          <w:trHeight w:val="252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right="-1069"/>
              <w:rPr>
                <w:b/>
                <w:color w:val="000000" w:themeColor="text1"/>
                <w:lang w:val="id-ID"/>
              </w:rPr>
            </w:pPr>
            <w:r w:rsidRPr="00E52EDB">
              <w:rPr>
                <w:b/>
                <w:color w:val="000000" w:themeColor="text1"/>
                <w:lang w:val="id-ID"/>
              </w:rPr>
              <w:t xml:space="preserve">             Variabel</w:t>
            </w:r>
          </w:p>
        </w:tc>
        <w:tc>
          <w:tcPr>
            <w:tcW w:w="27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 Keputusan Pemilihan</w:t>
            </w:r>
          </w:p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  Penolong Persalinan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right="-1069"/>
              <w:rPr>
                <w:i/>
                <w:color w:val="000000" w:themeColor="text1"/>
                <w:lang w:val="id-ID"/>
              </w:rPr>
            </w:pPr>
            <w:r w:rsidRPr="00E52EDB">
              <w:rPr>
                <w:i/>
                <w:color w:val="000000" w:themeColor="text1"/>
                <w:lang w:val="id-ID"/>
              </w:rPr>
              <w:t>P Value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   RP (CI 95%)</w:t>
            </w: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vMerge/>
          </w:tcPr>
          <w:p w:rsidR="00E81117" w:rsidRPr="00E52EDB" w:rsidRDefault="00E81117" w:rsidP="00B124FB">
            <w:pPr>
              <w:ind w:right="-1069"/>
              <w:rPr>
                <w:b/>
                <w:color w:val="000000" w:themeColor="text1"/>
                <w:lang w:val="id-ID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 Dukun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  Bidan</w:t>
            </w:r>
          </w:p>
        </w:tc>
        <w:tc>
          <w:tcPr>
            <w:tcW w:w="965" w:type="dxa"/>
            <w:vMerge/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</w:p>
        </w:tc>
        <w:tc>
          <w:tcPr>
            <w:tcW w:w="1981" w:type="dxa"/>
            <w:vMerge/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176"/>
              </w:tabs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 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-25"/>
              </w:tabs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%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176"/>
              </w:tabs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 n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-25"/>
              </w:tabs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 xml:space="preserve">   %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-25"/>
              </w:tabs>
              <w:ind w:right="-1069"/>
              <w:rPr>
                <w:color w:val="000000" w:themeColor="text1"/>
                <w:lang w:val="id-ID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-25"/>
              </w:tabs>
              <w:ind w:right="-1069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b/>
                <w:color w:val="000000" w:themeColor="text1"/>
                <w:lang w:val="id-ID"/>
              </w:rPr>
            </w:pPr>
            <w:r w:rsidRPr="00E52EDB">
              <w:rPr>
                <w:b/>
                <w:color w:val="000000" w:themeColor="text1"/>
                <w:lang w:val="id-ID"/>
              </w:rPr>
              <w:t>Dukungan keluarga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vAlign w:val="center"/>
          </w:tcPr>
          <w:p w:rsidR="00E81117" w:rsidRPr="00E52EDB" w:rsidRDefault="00E81117" w:rsidP="00B124FB">
            <w:pPr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Tidak Mendukung</w:t>
            </w:r>
          </w:p>
        </w:tc>
        <w:tc>
          <w:tcPr>
            <w:tcW w:w="683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</w:t>
            </w:r>
            <w:r w:rsidRPr="00E52EDB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693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61,4</w:t>
            </w:r>
          </w:p>
        </w:tc>
        <w:tc>
          <w:tcPr>
            <w:tcW w:w="690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27</w:t>
            </w:r>
          </w:p>
        </w:tc>
        <w:tc>
          <w:tcPr>
            <w:tcW w:w="693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38,6</w:t>
            </w:r>
          </w:p>
        </w:tc>
        <w:tc>
          <w:tcPr>
            <w:tcW w:w="965" w:type="dxa"/>
            <w:vMerge w:val="restart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  <w:lang w:val="id-ID"/>
              </w:rPr>
              <w:t>0,001</w:t>
            </w:r>
          </w:p>
        </w:tc>
        <w:tc>
          <w:tcPr>
            <w:tcW w:w="1981" w:type="dxa"/>
            <w:vMerge w:val="restart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  <w:lang w:val="id-ID"/>
              </w:rPr>
              <w:t>1,560 (1,273-1,912)</w:t>
            </w: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Mendukung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</w:t>
            </w:r>
            <w:r w:rsidRPr="00E52EDB">
              <w:rPr>
                <w:color w:val="000000" w:themeColor="text1"/>
                <w:lang w:val="id-ID"/>
              </w:rPr>
              <w:t>3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95,8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4,2</w:t>
            </w: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b/>
                <w:color w:val="000000" w:themeColor="text1"/>
                <w:lang w:val="id-ID"/>
              </w:rPr>
            </w:pPr>
            <w:r w:rsidRPr="00E52EDB">
              <w:rPr>
                <w:b/>
                <w:color w:val="000000" w:themeColor="text1"/>
                <w:lang w:val="id-ID"/>
              </w:rPr>
              <w:t>Kepercayaan Keluarga</w:t>
            </w: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r w:rsidRPr="00E52EDB">
              <w:rPr>
                <w:color w:val="000000" w:themeColor="text1"/>
              </w:rPr>
              <w:t>Yakin</w:t>
            </w:r>
          </w:p>
        </w:tc>
        <w:tc>
          <w:tcPr>
            <w:tcW w:w="683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3</w:t>
            </w:r>
            <w:r>
              <w:rPr>
                <w:color w:val="000000" w:themeColor="text1"/>
                <w:lang w:val="id-ID"/>
              </w:rPr>
              <w:t>5</w:t>
            </w:r>
          </w:p>
        </w:tc>
        <w:tc>
          <w:tcPr>
            <w:tcW w:w="693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85,4</w:t>
            </w:r>
          </w:p>
        </w:tc>
        <w:tc>
          <w:tcPr>
            <w:tcW w:w="690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6</w:t>
            </w:r>
          </w:p>
        </w:tc>
        <w:tc>
          <w:tcPr>
            <w:tcW w:w="693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14,6</w:t>
            </w:r>
          </w:p>
        </w:tc>
        <w:tc>
          <w:tcPr>
            <w:tcW w:w="965" w:type="dxa"/>
            <w:vMerge w:val="restart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  <w:lang w:val="id-ID"/>
              </w:rPr>
              <w:t>0,009</w:t>
            </w:r>
          </w:p>
        </w:tc>
        <w:tc>
          <w:tcPr>
            <w:tcW w:w="1981" w:type="dxa"/>
            <w:vMerge w:val="restart"/>
            <w:vAlign w:val="center"/>
          </w:tcPr>
          <w:p w:rsidR="00E81117" w:rsidRPr="00E52EDB" w:rsidRDefault="00E81117" w:rsidP="00B124FB">
            <w:pPr>
              <w:tabs>
                <w:tab w:val="left" w:pos="542"/>
              </w:tabs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  <w:lang w:val="id-ID"/>
              </w:rPr>
              <w:t>1,459 (1,126-1,892)</w:t>
            </w: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proofErr w:type="spellStart"/>
            <w:r w:rsidRPr="00E52EDB">
              <w:rPr>
                <w:color w:val="000000" w:themeColor="text1"/>
              </w:rPr>
              <w:t>Tidak</w:t>
            </w:r>
            <w:proofErr w:type="spellEnd"/>
            <w:r w:rsidRPr="00E52EDB">
              <w:rPr>
                <w:color w:val="000000" w:themeColor="text1"/>
              </w:rPr>
              <w:t xml:space="preserve"> Yakin</w:t>
            </w: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3</w:t>
            </w: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58,5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41,5</w:t>
            </w:r>
          </w:p>
        </w:tc>
        <w:tc>
          <w:tcPr>
            <w:tcW w:w="965" w:type="dxa"/>
            <w:vMerge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</w:rPr>
            </w:pP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rPr>
                <w:color w:val="000000" w:themeColor="text1"/>
                <w:lang w:val="id-ID"/>
              </w:rPr>
            </w:pPr>
            <w:proofErr w:type="spellStart"/>
            <w:r w:rsidRPr="00E52EDB">
              <w:rPr>
                <w:b/>
                <w:color w:val="000000" w:themeColor="text1"/>
              </w:rPr>
              <w:t>Peranan</w:t>
            </w:r>
            <w:proofErr w:type="spellEnd"/>
            <w:r w:rsidRPr="00E52EDB">
              <w:rPr>
                <w:b/>
                <w:color w:val="000000" w:themeColor="text1"/>
              </w:rPr>
              <w:t xml:space="preserve"> </w:t>
            </w:r>
            <w:proofErr w:type="spellStart"/>
            <w:r w:rsidRPr="00E52EDB">
              <w:rPr>
                <w:b/>
                <w:color w:val="000000" w:themeColor="text1"/>
              </w:rPr>
              <w:t>Suami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vAlign w:val="center"/>
          </w:tcPr>
          <w:p w:rsidR="00E81117" w:rsidRPr="00E52EDB" w:rsidRDefault="00E81117" w:rsidP="00B124FB">
            <w:pPr>
              <w:tabs>
                <w:tab w:val="left" w:pos="567"/>
              </w:tabs>
              <w:ind w:right="-1069"/>
              <w:jc w:val="center"/>
              <w:rPr>
                <w:color w:val="000000" w:themeColor="text1"/>
                <w:lang w:val="id-ID"/>
              </w:rPr>
            </w:pPr>
          </w:p>
        </w:tc>
      </w:tr>
      <w:tr w:rsidR="00E81117" w:rsidRPr="00E52EDB" w:rsidTr="00E81117">
        <w:trPr>
          <w:trHeight w:val="252"/>
        </w:trPr>
        <w:tc>
          <w:tcPr>
            <w:tcW w:w="2552" w:type="dxa"/>
            <w:vAlign w:val="center"/>
          </w:tcPr>
          <w:p w:rsidR="00E81117" w:rsidRPr="00E52EDB" w:rsidRDefault="00E81117" w:rsidP="00B124FB">
            <w:pPr>
              <w:rPr>
                <w:color w:val="000000" w:themeColor="text1"/>
              </w:rPr>
            </w:pPr>
            <w:proofErr w:type="spellStart"/>
            <w:r w:rsidRPr="00E52EDB">
              <w:rPr>
                <w:color w:val="000000" w:themeColor="text1"/>
              </w:rPr>
              <w:t>Tidak</w:t>
            </w:r>
            <w:proofErr w:type="spellEnd"/>
            <w:r w:rsidRPr="00E52EDB">
              <w:rPr>
                <w:color w:val="000000" w:themeColor="text1"/>
              </w:rPr>
              <w:t xml:space="preserve"> </w:t>
            </w:r>
            <w:proofErr w:type="spellStart"/>
            <w:r w:rsidRPr="00E52EDB">
              <w:rPr>
                <w:color w:val="000000" w:themeColor="text1"/>
              </w:rPr>
              <w:t>Mendukung</w:t>
            </w:r>
            <w:proofErr w:type="spellEnd"/>
          </w:p>
        </w:tc>
        <w:tc>
          <w:tcPr>
            <w:tcW w:w="683" w:type="dxa"/>
            <w:vAlign w:val="center"/>
          </w:tcPr>
          <w:p w:rsidR="00E81117" w:rsidRPr="00E52EDB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3</w:t>
            </w:r>
            <w:r>
              <w:rPr>
                <w:color w:val="000000" w:themeColor="text1"/>
                <w:lang w:val="id-ID"/>
              </w:rPr>
              <w:t>4</w:t>
            </w:r>
          </w:p>
        </w:tc>
        <w:tc>
          <w:tcPr>
            <w:tcW w:w="693" w:type="dxa"/>
            <w:vAlign w:val="center"/>
          </w:tcPr>
          <w:p w:rsidR="00E81117" w:rsidRPr="00E52EDB" w:rsidRDefault="00E81117" w:rsidP="00B124FB">
            <w:pPr>
              <w:ind w:left="-177" w:firstLine="17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55,7</w:t>
            </w:r>
          </w:p>
        </w:tc>
        <w:tc>
          <w:tcPr>
            <w:tcW w:w="690" w:type="dxa"/>
            <w:vAlign w:val="center"/>
          </w:tcPr>
          <w:p w:rsidR="00E81117" w:rsidRPr="00E52EDB" w:rsidRDefault="00E81117" w:rsidP="00B124FB">
            <w:pPr>
              <w:ind w:left="-177" w:firstLine="17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27</w:t>
            </w:r>
          </w:p>
        </w:tc>
        <w:tc>
          <w:tcPr>
            <w:tcW w:w="693" w:type="dxa"/>
            <w:vAlign w:val="center"/>
          </w:tcPr>
          <w:p w:rsidR="00E81117" w:rsidRPr="00E52EDB" w:rsidRDefault="00E81117" w:rsidP="00B124FB">
            <w:pPr>
              <w:ind w:left="-177" w:firstLine="17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44,3</w:t>
            </w:r>
          </w:p>
        </w:tc>
        <w:tc>
          <w:tcPr>
            <w:tcW w:w="965" w:type="dxa"/>
            <w:vMerge w:val="restart"/>
            <w:vAlign w:val="center"/>
          </w:tcPr>
          <w:p w:rsidR="00E81117" w:rsidRPr="00E52EDB" w:rsidRDefault="00E81117" w:rsidP="00B124FB">
            <w:pPr>
              <w:ind w:left="-177" w:firstLine="177"/>
              <w:jc w:val="center"/>
              <w:rPr>
                <w:color w:val="000000" w:themeColor="text1"/>
              </w:rPr>
            </w:pPr>
            <w:r w:rsidRPr="00E52EDB">
              <w:rPr>
                <w:color w:val="000000" w:themeColor="text1"/>
                <w:lang w:val="id-ID"/>
              </w:rPr>
              <w:t>0,000</w:t>
            </w:r>
          </w:p>
        </w:tc>
        <w:tc>
          <w:tcPr>
            <w:tcW w:w="1981" w:type="dxa"/>
            <w:vMerge w:val="restart"/>
            <w:vAlign w:val="center"/>
          </w:tcPr>
          <w:p w:rsidR="00E81117" w:rsidRPr="00E52EDB" w:rsidRDefault="00E81117" w:rsidP="00B124FB">
            <w:pPr>
              <w:ind w:left="-177" w:firstLine="177"/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1,740 (1,380-2,193)</w:t>
            </w:r>
          </w:p>
        </w:tc>
      </w:tr>
      <w:tr w:rsidR="00E81117" w:rsidRPr="00057144" w:rsidTr="00E81117">
        <w:trPr>
          <w:trHeight w:val="25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81117" w:rsidRPr="00057144" w:rsidRDefault="00E81117" w:rsidP="00B124FB">
            <w:pPr>
              <w:rPr>
                <w:color w:val="000000" w:themeColor="text1"/>
              </w:rPr>
            </w:pPr>
            <w:proofErr w:type="spellStart"/>
            <w:r w:rsidRPr="00057144">
              <w:rPr>
                <w:color w:val="000000" w:themeColor="text1"/>
              </w:rPr>
              <w:t>Mendukung</w:t>
            </w:r>
            <w:proofErr w:type="spellEnd"/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81117" w:rsidRPr="00057144" w:rsidRDefault="00E81117" w:rsidP="00B124FB">
            <w:pPr>
              <w:jc w:val="center"/>
              <w:rPr>
                <w:color w:val="000000" w:themeColor="text1"/>
                <w:lang w:val="id-ID"/>
              </w:rPr>
            </w:pPr>
            <w:r w:rsidRPr="00057144">
              <w:rPr>
                <w:color w:val="000000" w:themeColor="text1"/>
                <w:lang w:val="id-ID"/>
              </w:rPr>
              <w:t>3</w:t>
            </w:r>
            <w:r>
              <w:rPr>
                <w:color w:val="000000" w:themeColor="text1"/>
                <w:lang w:val="id-ID"/>
              </w:rPr>
              <w:t>2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E81117" w:rsidRPr="00E52EDB" w:rsidRDefault="00E81117" w:rsidP="00B124FB">
            <w:pPr>
              <w:ind w:left="-177" w:firstLine="177"/>
              <w:jc w:val="center"/>
              <w:rPr>
                <w:color w:val="000000" w:themeColor="text1"/>
                <w:lang w:val="id-ID"/>
              </w:rPr>
            </w:pPr>
            <w:r w:rsidRPr="00E52EDB">
              <w:rPr>
                <w:color w:val="000000" w:themeColor="text1"/>
                <w:lang w:val="id-ID"/>
              </w:rPr>
              <w:t>97,0</w:t>
            </w:r>
          </w:p>
        </w:tc>
        <w:tc>
          <w:tcPr>
            <w:tcW w:w="690" w:type="dxa"/>
            <w:tcBorders>
              <w:bottom w:val="single" w:sz="4" w:space="0" w:color="auto"/>
            </w:tcBorders>
            <w:vAlign w:val="center"/>
          </w:tcPr>
          <w:p w:rsidR="00E81117" w:rsidRPr="00057144" w:rsidRDefault="00E81117" w:rsidP="00B124FB">
            <w:pPr>
              <w:ind w:left="-177" w:firstLine="17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1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E81117" w:rsidRPr="00057144" w:rsidRDefault="00E81117" w:rsidP="00B124FB">
            <w:pPr>
              <w:ind w:left="-177" w:firstLine="177"/>
              <w:jc w:val="center"/>
              <w:rPr>
                <w:color w:val="000000" w:themeColor="text1"/>
                <w:lang w:val="id-ID"/>
              </w:rPr>
            </w:pPr>
            <w:r>
              <w:rPr>
                <w:color w:val="000000" w:themeColor="text1"/>
                <w:lang w:val="id-ID"/>
              </w:rPr>
              <w:t>3,0</w:t>
            </w: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E81117" w:rsidRPr="00057144" w:rsidRDefault="00E81117" w:rsidP="00B124FB">
            <w:pPr>
              <w:ind w:left="-177" w:firstLine="177"/>
              <w:jc w:val="center"/>
              <w:rPr>
                <w:color w:val="000000" w:themeColor="text1"/>
              </w:rPr>
            </w:pPr>
          </w:p>
        </w:tc>
        <w:tc>
          <w:tcPr>
            <w:tcW w:w="1981" w:type="dxa"/>
            <w:vMerge/>
            <w:tcBorders>
              <w:bottom w:val="single" w:sz="4" w:space="0" w:color="auto"/>
            </w:tcBorders>
          </w:tcPr>
          <w:p w:rsidR="00E81117" w:rsidRPr="00057144" w:rsidRDefault="00E81117" w:rsidP="00B124FB">
            <w:pPr>
              <w:ind w:left="-177" w:firstLine="177"/>
              <w:jc w:val="center"/>
              <w:rPr>
                <w:color w:val="000000" w:themeColor="text1"/>
              </w:rPr>
            </w:pPr>
          </w:p>
        </w:tc>
      </w:tr>
    </w:tbl>
    <w:p w:rsidR="00E81117" w:rsidRPr="00E81117" w:rsidRDefault="00E81117" w:rsidP="00E81117">
      <w:pPr>
        <w:rPr>
          <w:i/>
          <w:color w:val="000000" w:themeColor="text1"/>
          <w:sz w:val="20"/>
          <w:lang w:val="id-ID"/>
        </w:rPr>
      </w:pPr>
      <w:r w:rsidRPr="00E81117">
        <w:rPr>
          <w:i/>
          <w:color w:val="000000" w:themeColor="text1"/>
          <w:sz w:val="20"/>
          <w:lang w:val="id-ID"/>
        </w:rPr>
        <w:t xml:space="preserve">Sumber: </w:t>
      </w:r>
      <w:r w:rsidRPr="00E81117">
        <w:rPr>
          <w:i/>
          <w:color w:val="000000" w:themeColor="text1"/>
          <w:sz w:val="20"/>
        </w:rPr>
        <w:t>Data Primer 2016</w:t>
      </w:r>
    </w:p>
    <w:p w:rsidR="00E81117" w:rsidRPr="00E52EDB" w:rsidRDefault="00E81117" w:rsidP="00E81117">
      <w:pPr>
        <w:tabs>
          <w:tab w:val="left" w:pos="851"/>
        </w:tabs>
        <w:jc w:val="both"/>
        <w:rPr>
          <w:rFonts w:eastAsiaTheme="minorHAnsi"/>
          <w:color w:val="000000" w:themeColor="text1"/>
          <w:lang w:val="id-ID"/>
        </w:rPr>
        <w:sectPr w:rsidR="00E81117" w:rsidRPr="00E52EDB" w:rsidSect="00DE0B03">
          <w:type w:val="continuous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C37190" w:rsidRPr="00E81117" w:rsidRDefault="00C37190" w:rsidP="00E81117"/>
    <w:sectPr w:rsidR="00C37190" w:rsidRPr="00E81117" w:rsidSect="00E81117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5B" w:rsidRPr="00D15B72" w:rsidRDefault="00E81117">
    <w:pPr>
      <w:pStyle w:val="Footer"/>
      <w:jc w:val="center"/>
      <w:rPr>
        <w:lang w:val="id-ID"/>
      </w:rPr>
    </w:pPr>
  </w:p>
  <w:p w:rsidR="00D639C0" w:rsidRPr="00A21DB9" w:rsidRDefault="00E81117" w:rsidP="00A21DB9">
    <w:pPr>
      <w:pStyle w:val="Footer"/>
      <w:spacing w:before="240"/>
      <w:rPr>
        <w:lang w:val="id-ID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1117"/>
    <w:rsid w:val="00C37190"/>
    <w:rsid w:val="00E81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17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1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11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8111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81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117"/>
    <w:rPr>
      <w:rFonts w:ascii="Times New Roman" w:eastAsia="Malgun Gothic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cp:lastPrinted>2016-12-26T05:05:00Z</cp:lastPrinted>
  <dcterms:created xsi:type="dcterms:W3CDTF">2016-12-26T04:49:00Z</dcterms:created>
  <dcterms:modified xsi:type="dcterms:W3CDTF">2016-12-26T05:07:00Z</dcterms:modified>
</cp:coreProperties>
</file>